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61D4" w14:textId="77777777" w:rsidR="00F66D31" w:rsidRDefault="006C7366" w:rsidP="00F66D31">
      <w:pPr>
        <w:pStyle w:val="BodyText"/>
        <w:jc w:val="center"/>
        <w:rPr>
          <w:b/>
        </w:rPr>
      </w:pPr>
      <w:r>
        <w:rPr>
          <w:b/>
        </w:rPr>
        <w:t xml:space="preserve">TECHNICAL </w:t>
      </w:r>
      <w:r w:rsidR="00F66D31" w:rsidRPr="006870CE">
        <w:rPr>
          <w:b/>
        </w:rPr>
        <w:t xml:space="preserve">SCHEDULE B: </w:t>
      </w: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3236"/>
        <w:gridCol w:w="1701"/>
        <w:gridCol w:w="1159"/>
        <w:gridCol w:w="1367"/>
        <w:gridCol w:w="1562"/>
        <w:gridCol w:w="2268"/>
        <w:gridCol w:w="1984"/>
        <w:gridCol w:w="1070"/>
      </w:tblGrid>
      <w:tr w:rsidR="009B6462" w:rsidRPr="004F4BFA" w14:paraId="09D14DF4" w14:textId="77777777" w:rsidTr="008802A3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7B4667F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111" w:type="dxa"/>
            <w:gridSpan w:val="7"/>
            <w:shd w:val="clear" w:color="auto" w:fill="auto"/>
            <w:vAlign w:val="center"/>
            <w:hideMark/>
          </w:tcPr>
          <w:p w14:paraId="570F879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Item Number as per Annex A convention:                                                              </w:t>
            </w:r>
          </w:p>
        </w:tc>
      </w:tr>
      <w:tr w:rsidR="009B6462" w:rsidRPr="004F4BFA" w14:paraId="450BF50D" w14:textId="77777777" w:rsidTr="008802A3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3DA82F8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3530F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File name of electronic test report submitted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2BA4D13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Applicable page number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6CFB287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Product code used in type test report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A4D0066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Full product code of item offered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1543D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Name of test facility and electronic file name of accreditation certificate/evidence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5D9440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Comments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7B13E38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Outcome Passed</w:t>
            </w:r>
            <w:r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/Failed</w:t>
            </w:r>
          </w:p>
        </w:tc>
      </w:tr>
      <w:tr w:rsidR="009B6462" w:rsidRPr="004F4BFA" w14:paraId="4DE9021F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76C4D34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7E9552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DESIGN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74B2C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10FB4EA4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404B4F6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139EEA8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9725F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B992D8F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E7587D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2CF45E95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7F032FE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850DC06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interfaces and connections of end fittings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15B3D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08A0000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D2E526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51D14C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B3402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2B10FF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DBED4B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0F3541DC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35DD40A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405842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shed and housing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AADAC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F98CB2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33B596F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86D63B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98139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035529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38AE3BB4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4706AFF0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92C43C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Pr="004F4BFA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2300AC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the core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190DB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430E906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368621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687CB84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978BE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ADDF33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FC8022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361B508D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6985F0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Pr="004F4BFA">
              <w:rPr>
                <w:color w:val="000000"/>
                <w:szCs w:val="20"/>
                <w:lang w:eastAsia="en-GB"/>
              </w:rPr>
              <w:t>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E819AE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Assembled core load-time 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1F8AB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E18AA4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34A2B6F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F71048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C7D2F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5F5F7D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832F62F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4DCA01CD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0EE0524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564820B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TYPE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1B5F1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3D1B32E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77C509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72D4D3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F7D09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10AA8C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70FA4F8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6DFE65A5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9B3F6C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81014C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Dry lightning impulse withstand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FADFC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7266BC7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6A57FFE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4D0164C9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84566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4F2752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1485D9B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1C2E1E2A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38E6A2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198BDDF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Wet power frequency </w:t>
            </w:r>
            <w:proofErr w:type="gramStart"/>
            <w:r w:rsidRPr="004F4BFA">
              <w:rPr>
                <w:color w:val="000000"/>
                <w:szCs w:val="20"/>
                <w:lang w:eastAsia="en-GB"/>
              </w:rPr>
              <w:t>withstand</w:t>
            </w:r>
            <w:proofErr w:type="gramEnd"/>
            <w:r w:rsidRPr="004F4BFA">
              <w:rPr>
                <w:color w:val="000000"/>
                <w:szCs w:val="20"/>
                <w:lang w:eastAsia="en-GB"/>
              </w:rPr>
              <w:t xml:space="preserve">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CE5D1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78D5FC7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44435B8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1A9B36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C152A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D8D1AC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39480D2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3067E83B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3047E82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51A30C0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Mechanical load time tests &amp; tightness of interface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10F77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0F1FC99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3E74634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12128C7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A4797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D5A7B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2B8F3819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9B6462" w:rsidRPr="004F4BFA" w14:paraId="5DD0CAEB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1D44EE69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87AF6D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Radio interference tests </w:t>
            </w:r>
            <w:r>
              <w:rPr>
                <w:color w:val="000000"/>
                <w:szCs w:val="20"/>
                <w:lang w:eastAsia="en-GB"/>
              </w:rPr>
              <w:t>(IEC60437)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5CF8B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9BD5C9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6094FE5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4EEE3D6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B569B0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A4484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5F7670C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9B6462" w:rsidRPr="004F4BFA" w14:paraId="51716CC0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E0590A9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268B5D7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Power arc tests </w:t>
            </w:r>
            <w:r>
              <w:rPr>
                <w:color w:val="000000"/>
                <w:szCs w:val="20"/>
                <w:lang w:eastAsia="en-GB"/>
              </w:rPr>
              <w:t>(SANS/IEC 61467)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8D6F4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BF3CB5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22CCB7C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B3FC3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E02538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00C19D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710900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9B6462" w:rsidRPr="004F4BFA" w14:paraId="6A690DCC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765DB4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99A820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Pollution curves as per Section 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7BC9D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2FC3CB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71B2F87F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9F4182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4502987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55D5E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1FC62D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9B6462" w:rsidRPr="004F4BFA" w14:paraId="6E6C991D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B434BAF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FBB6D17" w14:textId="77777777" w:rsidR="009B6462" w:rsidRPr="00BC4122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1000hr Test</w:t>
            </w:r>
            <w:r>
              <w:rPr>
                <w:color w:val="000000"/>
                <w:szCs w:val="20"/>
                <w:lang w:eastAsia="en-GB"/>
              </w:rPr>
              <w:t xml:space="preserve"> (</w:t>
            </w:r>
            <w:r w:rsidRPr="00BC4122">
              <w:rPr>
                <w:color w:val="000000"/>
                <w:szCs w:val="20"/>
                <w:lang w:eastAsia="en-GB"/>
              </w:rPr>
              <w:t>IEC 62217</w:t>
            </w:r>
            <w:r>
              <w:rPr>
                <w:color w:val="000000"/>
                <w:szCs w:val="20"/>
                <w:lang w:eastAsia="en-GB"/>
              </w:rPr>
              <w:t>) and/or</w:t>
            </w:r>
            <w:r w:rsidRPr="00BC4122">
              <w:rPr>
                <w:color w:val="000000"/>
                <w:szCs w:val="20"/>
                <w:lang w:eastAsia="en-GB"/>
              </w:rPr>
              <w:t xml:space="preserve"> 5000hr Test (IEC TR 62730)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54D02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4C1C52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68B62FD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056BC9A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A8E23D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016B96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3891EB9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9B6462" w:rsidRPr="004F4BFA" w14:paraId="5738D5A9" w14:textId="77777777" w:rsidTr="008802A3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73ADBC1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80D5C73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Evidence of corona gradients at both live &amp; dead ends ≤ 0.42kV/mm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A05962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991C18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27B9D8A5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1FB8F6CE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5E0ED8B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05A384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005EFDBC" w14:textId="77777777" w:rsidR="009B6462" w:rsidRPr="004F4BFA" w:rsidRDefault="009B6462" w:rsidP="008802A3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</w:tbl>
    <w:p w14:paraId="66A4361B" w14:textId="77777777" w:rsidR="00F66D31" w:rsidRDefault="00F66D31" w:rsidP="00F66D31">
      <w:pPr>
        <w:pStyle w:val="BodyText"/>
        <w:jc w:val="center"/>
        <w:rPr>
          <w:b/>
        </w:rPr>
      </w:pPr>
    </w:p>
    <w:p w14:paraId="44BC873F" w14:textId="77777777" w:rsidR="0028045C" w:rsidRDefault="0028045C"/>
    <w:sectPr w:rsidR="0028045C" w:rsidSect="00F66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28045C"/>
    <w:rsid w:val="00357275"/>
    <w:rsid w:val="006C7366"/>
    <w:rsid w:val="009B6462"/>
    <w:rsid w:val="00F6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1752F7"/>
  <w15:docId w15:val="{44CAF3AD-59B2-4CB2-982F-B25AD4FE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6C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3</cp:revision>
  <dcterms:created xsi:type="dcterms:W3CDTF">2016-05-03T11:39:00Z</dcterms:created>
  <dcterms:modified xsi:type="dcterms:W3CDTF">2023-02-12T18:30:00Z</dcterms:modified>
</cp:coreProperties>
</file>